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E35" w:rsidRDefault="002059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tab/>
      </w:r>
      <w:r>
        <w:rPr>
          <w:b/>
          <w:bCs/>
        </w:rPr>
        <w:t>C4-</w:t>
      </w:r>
      <w:r w:rsidR="00D06DBB">
        <w:rPr>
          <w:b/>
          <w:bCs/>
        </w:rPr>
        <w:t>205410</w:t>
      </w:r>
    </w:p>
    <w:p w:rsidR="002F3E35" w:rsidRDefault="002059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E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F3E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E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142" w:type="dxa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F3E35" w:rsidRDefault="002059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3E35" w:rsidRDefault="00205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3E35" w:rsidRDefault="00EF69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2F3E35" w:rsidRDefault="00205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F3E35" w:rsidRDefault="00205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</w:rPr>
            </w:pPr>
          </w:p>
        </w:tc>
      </w:tr>
      <w:tr w:rsidR="002F3E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</w:rPr>
            </w:pPr>
          </w:p>
        </w:tc>
      </w:tr>
      <w:tr w:rsidR="002F3E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F3E35">
        <w:tc>
          <w:tcPr>
            <w:tcW w:w="9641" w:type="dxa"/>
            <w:gridSpan w:val="9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F3E35" w:rsidRDefault="002F3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E35">
        <w:tc>
          <w:tcPr>
            <w:tcW w:w="2835" w:type="dxa"/>
          </w:tcPr>
          <w:p w:rsidR="002F3E35" w:rsidRDefault="00205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F3E35" w:rsidRDefault="00205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F3E35" w:rsidRDefault="00205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F3E35" w:rsidRDefault="00205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F3E35" w:rsidRDefault="002F3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E35">
        <w:tc>
          <w:tcPr>
            <w:tcW w:w="9640" w:type="dxa"/>
            <w:gridSpan w:val="11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 w:rsidP="003627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behaviour for NSSAA procedure </w:t>
            </w:r>
            <w:r>
              <w:t xml:space="preserve">due to </w:t>
            </w:r>
            <w:r w:rsidR="00362723">
              <w:t xml:space="preserve">temporal </w:t>
            </w:r>
            <w:r>
              <w:t>NW failure</w:t>
            </w: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2F3E35" w:rsidRDefault="002F3E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3E35" w:rsidRDefault="00205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2F3E35"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3E35" w:rsidRDefault="002059AA">
            <w:pPr>
              <w:pStyle w:val="CRCoverPage"/>
              <w:spacing w:after="0"/>
              <w:ind w:right="-609" w:firstLineChars="50" w:firstLine="98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3E35" w:rsidRDefault="002059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F3E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F3E35" w:rsidRDefault="002059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</w:t>
            </w:r>
            <w:r>
              <w:rPr>
                <w:i/>
                <w:noProof/>
                <w:sz w:val="18"/>
              </w:rPr>
              <w:t>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E35">
        <w:tc>
          <w:tcPr>
            <w:tcW w:w="1843" w:type="dxa"/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C1-</w:t>
            </w:r>
            <w:r>
              <w:rPr>
                <w:noProof/>
                <w:lang w:eastAsia="ko-KR"/>
              </w:rPr>
              <w:t>203894 was agreed as follows.</w:t>
            </w:r>
          </w:p>
          <w:p w:rsidR="002F3E35" w:rsidRDefault="002059AA">
            <w:pPr>
              <w:pStyle w:val="CRCoverPage"/>
              <w:spacing w:after="0"/>
              <w:ind w:left="100"/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 xml:space="preserve">If the AMF receives the HTTP code set to "4xx" or "5xx" as specified in 3GPP TS 29.500 [x] or the AMF detects that the NSSAAF failure as specified in 3GPP TS 29.526 [y] during the NSSAA procedure for an S-NSSAI, then </w:t>
            </w:r>
            <w:r>
              <w:rPr>
                <w:b/>
                <w:i/>
                <w:highlight w:val="yellow"/>
                <w:lang w:eastAsia="ko-KR"/>
              </w:rPr>
              <w:t>the AMF considers the NSSAA procedure h</w:t>
            </w:r>
            <w:r>
              <w:rPr>
                <w:b/>
                <w:i/>
                <w:highlight w:val="yellow"/>
                <w:lang w:eastAsia="ko-KR"/>
              </w:rPr>
              <w:t>as failed for this S-NSSAI.</w:t>
            </w:r>
          </w:p>
          <w:p w:rsidR="002F3E35" w:rsidRDefault="002F3E35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</w:p>
          <w:p w:rsidR="002F3E35" w:rsidRDefault="002059A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According to TS 29.526, t</w:t>
            </w:r>
            <w:r>
              <w:rPr>
                <w:rFonts w:hint="eastAsia"/>
                <w:lang w:eastAsia="ko-KR"/>
              </w:rPr>
              <w:t xml:space="preserve">he </w:t>
            </w:r>
            <w:r>
              <w:rPr>
                <w:lang w:eastAsia="ko-KR"/>
              </w:rPr>
              <w:t>cause "5xx"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defined as "504 Gateway Time out". This </w:t>
            </w:r>
            <w:r>
              <w:rPr>
                <w:lang w:eastAsia="ko-KR"/>
              </w:rPr>
              <w:t>cause is used to represent network error</w:t>
            </w:r>
            <w:r>
              <w:rPr>
                <w:lang w:eastAsia="ko-KR"/>
              </w:rPr>
              <w:t xml:space="preserve"> or</w:t>
            </w:r>
            <w:r>
              <w:rPr>
                <w:lang w:eastAsia="ko-KR"/>
              </w:rPr>
              <w:t xml:space="preserve"> remote NF error and normally can be interpreted as temporal network failure</w:t>
            </w:r>
            <w:r>
              <w:rPr>
                <w:lang w:eastAsia="ko-KR"/>
              </w:rPr>
              <w:t xml:space="preserve"> e.g. congestion</w:t>
            </w:r>
            <w:r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It means that the UE </w:t>
            </w:r>
            <w:r>
              <w:rPr>
                <w:lang w:eastAsia="ko-KR"/>
              </w:rPr>
              <w:t>cannot use the R</w:t>
            </w:r>
            <w:r>
              <w:rPr>
                <w:lang w:eastAsia="ko-KR"/>
              </w:rPr>
              <w:t>ejected NSSAI when the NSSAA procedure is failed due to temporal network failure</w:t>
            </w:r>
            <w:r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Because the AMF does not provide </w:t>
            </w:r>
            <w:r>
              <w:rPr>
                <w:lang w:eastAsia="ko-KR"/>
              </w:rPr>
              <w:t xml:space="preserve">NSSAA </w:t>
            </w:r>
            <w:r>
              <w:rPr>
                <w:lang w:eastAsia="ko-KR"/>
              </w:rPr>
              <w:t xml:space="preserve">failure reason, </w:t>
            </w:r>
            <w:r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he UE does not know whether the failure is </w:t>
            </w:r>
            <w:proofErr w:type="spellStart"/>
            <w:r>
              <w:rPr>
                <w:lang w:eastAsia="ko-KR"/>
              </w:rPr>
              <w:t>cuased</w:t>
            </w:r>
            <w:proofErr w:type="spellEnd"/>
            <w:r>
              <w:rPr>
                <w:lang w:eastAsia="ko-KR"/>
              </w:rPr>
              <w:t xml:space="preserve"> by </w:t>
            </w:r>
            <w:proofErr w:type="spellStart"/>
            <w:r>
              <w:rPr>
                <w:lang w:eastAsia="ko-KR"/>
              </w:rPr>
              <w:t>nework</w:t>
            </w:r>
            <w:proofErr w:type="spellEnd"/>
            <w:r>
              <w:rPr>
                <w:lang w:eastAsia="ko-KR"/>
              </w:rPr>
              <w:t xml:space="preserve"> failure or other rea</w:t>
            </w:r>
            <w:r>
              <w:rPr>
                <w:lang w:eastAsia="ko-KR"/>
              </w:rPr>
              <w:t xml:space="preserve">son. </w:t>
            </w:r>
            <w:r>
              <w:rPr>
                <w:lang w:eastAsia="ko-KR"/>
              </w:rPr>
              <w:t xml:space="preserve">In general, UE does not include Rejected NSSAI to the Requested NSSAI, </w:t>
            </w:r>
            <w:r>
              <w:rPr>
                <w:lang w:eastAsia="ko-KR"/>
              </w:rPr>
              <w:t xml:space="preserve">so </w:t>
            </w:r>
            <w:r>
              <w:rPr>
                <w:lang w:eastAsia="ko-KR"/>
              </w:rPr>
              <w:t xml:space="preserve">the UE may not get a service due to temporal </w:t>
            </w:r>
            <w:proofErr w:type="spellStart"/>
            <w:r>
              <w:rPr>
                <w:lang w:eastAsia="ko-KR"/>
              </w:rPr>
              <w:t>nework</w:t>
            </w:r>
            <w:proofErr w:type="spellEnd"/>
            <w:r>
              <w:rPr>
                <w:lang w:eastAsia="ko-KR"/>
              </w:rPr>
              <w:t xml:space="preserve"> failure.</w:t>
            </w:r>
          </w:p>
          <w:p w:rsidR="002F3E35" w:rsidRDefault="002059A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order to solve such issue, </w:t>
            </w:r>
            <w:r>
              <w:rPr>
                <w:lang w:eastAsia="ko-KR"/>
              </w:rPr>
              <w:t xml:space="preserve">it is proposed that the </w:t>
            </w:r>
            <w:r>
              <w:rPr>
                <w:noProof/>
                <w:lang w:eastAsia="ko-KR"/>
              </w:rPr>
              <w:t>AMF may re-initiate the NSSAA procedure</w:t>
            </w:r>
            <w:r>
              <w:rPr>
                <w:noProof/>
                <w:lang w:eastAsia="ko-KR"/>
              </w:rPr>
              <w:t xml:space="preserve"> when the NSSAA is failed with cause "504 Gateway Time out".</w:t>
            </w:r>
          </w:p>
          <w:p w:rsidR="002F3E35" w:rsidRDefault="002F3E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>
              <w:rPr>
                <w:noProof/>
              </w:rPr>
              <w:t xml:space="preserve">NSSAA has failured with </w:t>
            </w:r>
            <w:r>
              <w:rPr>
                <w:noProof/>
              </w:rPr>
              <w:t xml:space="preserve">HTTP status code </w:t>
            </w:r>
            <w:r>
              <w:rPr>
                <w:noProof/>
              </w:rPr>
              <w:t xml:space="preserve">“504 Gateway Timeout”, the </w:t>
            </w:r>
            <w:r>
              <w:rPr>
                <w:noProof/>
              </w:rPr>
              <w:t xml:space="preserve">AMF may </w:t>
            </w:r>
            <w:r>
              <w:rPr>
                <w:noProof/>
              </w:rPr>
              <w:t>re-initiate slice-specific authentication and authoriza</w:t>
            </w:r>
            <w:r>
              <w:rPr>
                <w:noProof/>
              </w:rPr>
              <w:t>tion</w:t>
            </w:r>
            <w:r w:rsidR="00E32525">
              <w:rPr>
                <w:noProof/>
              </w:rPr>
              <w:t xml:space="preserve"> based its policy</w:t>
            </w:r>
            <w:r>
              <w:rPr>
                <w:noProof/>
              </w:rPr>
              <w:t>.</w:t>
            </w:r>
          </w:p>
          <w:p w:rsidR="002F3E35" w:rsidRDefault="002F3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ue </w:t>
            </w:r>
            <w:r>
              <w:rPr>
                <w:lang w:eastAsia="ko-KR"/>
              </w:rPr>
              <w:t xml:space="preserve">to temporary NW problem, </w:t>
            </w:r>
            <w:r>
              <w:rPr>
                <w:lang w:eastAsia="ko-KR"/>
              </w:rPr>
              <w:t>the UE may not get a service for a while</w:t>
            </w:r>
            <w:r>
              <w:rPr>
                <w:lang w:eastAsia="ko-KR"/>
              </w:rPr>
              <w:t>.</w:t>
            </w:r>
          </w:p>
          <w:p w:rsidR="002F3E35" w:rsidRDefault="002F3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5">
        <w:tc>
          <w:tcPr>
            <w:tcW w:w="2694" w:type="dxa"/>
            <w:gridSpan w:val="2"/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</w:t>
            </w:r>
            <w:r w:rsidR="00E32525">
              <w:t>.1</w:t>
            </w:r>
            <w:r>
              <w:t>, 5.2.2.3.1</w:t>
            </w: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F3E35" w:rsidRDefault="002F3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F3E35" w:rsidRDefault="002F3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3E35" w:rsidRDefault="002059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3E35" w:rsidRDefault="00205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059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E35" w:rsidRDefault="002F3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3E35" w:rsidRDefault="00205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E35" w:rsidRDefault="002059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E35" w:rsidRDefault="002F3E35">
            <w:pPr>
              <w:pStyle w:val="CRCoverPage"/>
              <w:spacing w:after="0"/>
              <w:rPr>
                <w:noProof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F3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3E35" w:rsidRDefault="002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3E35" w:rsidRDefault="002F3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E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35" w:rsidRDefault="0020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CR's revision </w:t>
            </w:r>
            <w:r>
              <w:rPr>
                <w:b/>
                <w:i/>
                <w:noProof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E35" w:rsidRDefault="002F3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F3E35" w:rsidRDefault="002F3E35">
      <w:pPr>
        <w:pStyle w:val="CRCoverPage"/>
        <w:spacing w:after="0"/>
        <w:rPr>
          <w:noProof/>
          <w:sz w:val="8"/>
          <w:szCs w:val="8"/>
        </w:rPr>
      </w:pPr>
    </w:p>
    <w:p w:rsidR="002F3E35" w:rsidRDefault="002F3E35">
      <w:pPr>
        <w:rPr>
          <w:noProof/>
        </w:rPr>
        <w:sectPr w:rsidR="002F3E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3E35" w:rsidRDefault="002F3E35">
      <w:pPr>
        <w:rPr>
          <w:noProof/>
        </w:rPr>
      </w:pPr>
    </w:p>
    <w:p w:rsidR="002F3E35" w:rsidRDefault="00205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First proposed Changes</w:t>
      </w:r>
    </w:p>
    <w:p w:rsidR="002F3E35" w:rsidRDefault="002059AA">
      <w:pPr>
        <w:pStyle w:val="5"/>
      </w:pPr>
      <w:bookmarkStart w:id="3" w:name="_Toc27894648"/>
      <w:bookmarkStart w:id="4" w:name="_Toc36191715"/>
      <w:bookmarkStart w:id="5" w:name="_Toc45192801"/>
      <w:bookmarkStart w:id="6" w:name="_Toc510696592"/>
      <w:bookmarkStart w:id="7" w:name="_Toc35971384"/>
      <w:bookmarkStart w:id="8" w:name="_Toc42953838"/>
      <w:bookmarkStart w:id="9" w:name="_Toc43463155"/>
      <w:r>
        <w:t>5.2.2.2.1</w:t>
      </w:r>
      <w:r>
        <w:tab/>
        <w:t>General</w:t>
      </w:r>
      <w:bookmarkEnd w:id="6"/>
      <w:bookmarkEnd w:id="7"/>
      <w:bookmarkEnd w:id="8"/>
      <w:bookmarkEnd w:id="9"/>
    </w:p>
    <w:p w:rsidR="002F3E35" w:rsidRDefault="002059AA">
      <w:pPr>
        <w:rPr>
          <w:rFonts w:eastAsia="SimSun"/>
          <w:lang w:eastAsia="zh-CN"/>
        </w:rPr>
      </w:pPr>
      <w:r>
        <w:t xml:space="preserve">The Authenticate service operation permits the NF Service Consumer (i.e. the AMF) to initiate slice-specific authentication and authorization. </w:t>
      </w:r>
      <w:r>
        <w:rPr>
          <w:rFonts w:eastAsia="SimSun"/>
          <w:lang w:eastAsia="zh-CN"/>
        </w:rPr>
        <w:t>The NSSAAF 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:rsidR="002F3E35" w:rsidRDefault="002059AA">
      <w:r>
        <w:t xml:space="preserve">The NF Service Consumer </w:t>
      </w:r>
      <w:r>
        <w:t xml:space="preserve">(i.e. the AMF) shall send a POST request to the resource representing slice authentication collection (i.e. …/v1/slice-authentications) to request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</w:t>
      </w:r>
      <w:r>
        <w:rPr>
          <w:rFonts w:hint="eastAsia"/>
          <w:lang w:eastAsia="zh-CN"/>
        </w:rPr>
        <w:t>zation.</w:t>
      </w:r>
    </w:p>
    <w:p w:rsidR="002F3E35" w:rsidRDefault="002059AA">
      <w:pPr>
        <w:pStyle w:val="TH"/>
      </w:pPr>
      <w:r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5" o:title=""/>
          </v:shape>
          <o:OLEObject Type="Embed" ProgID="Visio.Drawing.11" ShapeID="_x0000_i1025" DrawAspect="Content" ObjectID="_1665241089" r:id="rId16"/>
        </w:object>
      </w:r>
    </w:p>
    <w:p w:rsidR="002F3E35" w:rsidRDefault="002059AA">
      <w:pPr>
        <w:pStyle w:val="TF"/>
        <w:rPr>
          <w:lang w:eastAsia="zh-CN"/>
        </w:rPr>
      </w:pPr>
      <w:r>
        <w:t>Figure 5.</w:t>
      </w:r>
      <w:r>
        <w:rPr>
          <w:lang w:eastAsia="zh-CN"/>
        </w:rPr>
        <w:t>2</w:t>
      </w:r>
      <w:r>
        <w:t xml:space="preserve">.2.2.1-1: </w:t>
      </w:r>
      <w:r>
        <w:rPr>
          <w:rFonts w:hint="eastAsia"/>
          <w:lang w:eastAsia="zh-CN"/>
        </w:rPr>
        <w:t>Slice-Specific Authentication and Authorization</w:t>
      </w:r>
    </w:p>
    <w:p w:rsidR="002F3E35" w:rsidRDefault="002059AA">
      <w:pPr>
        <w:pStyle w:val="B1"/>
      </w:pPr>
      <w:r>
        <w:t>1.</w:t>
      </w:r>
      <w:r>
        <w:tab/>
        <w:t>The NF Service Consumer (AMF) shall send a POST request to the NSSAAF, targeting the resource of slice authentication collection (i.e. …/v1/slice-au</w:t>
      </w:r>
      <w:r>
        <w:t>thentications), to perform slice-specific authentication and authorization.</w:t>
      </w:r>
    </w:p>
    <w:p w:rsidR="002F3E35" w:rsidRDefault="002059AA">
      <w:pPr>
        <w:pStyle w:val="B1"/>
        <w:ind w:firstLine="0"/>
      </w:pPr>
      <w:r>
        <w:t>The payload of the body shall contain the slice authentication information, which includes:</w:t>
      </w:r>
    </w:p>
    <w:p w:rsidR="002F3E35" w:rsidRDefault="002059AA">
      <w:pPr>
        <w:pStyle w:val="B1"/>
        <w:ind w:firstLine="0"/>
      </w:pPr>
      <w:r>
        <w:t>-</w:t>
      </w:r>
      <w:r>
        <w:tab/>
        <w:t>UE ID (i.e. GPSI)</w:t>
      </w:r>
    </w:p>
    <w:p w:rsidR="002F3E35" w:rsidRDefault="002059AA">
      <w:pPr>
        <w:pStyle w:val="B1"/>
        <w:ind w:firstLine="0"/>
      </w:pPr>
      <w:r>
        <w:t>-</w:t>
      </w:r>
      <w:r>
        <w:tab/>
        <w:t>S-NSSAI</w:t>
      </w:r>
    </w:p>
    <w:p w:rsidR="002F3E35" w:rsidRDefault="002059AA">
      <w:pPr>
        <w:pStyle w:val="B1"/>
        <w:ind w:firstLine="0"/>
      </w:pPr>
      <w:r>
        <w:t>-</w:t>
      </w:r>
      <w:r>
        <w:tab/>
        <w:t>EAP ID Response message (which is received from the UE)</w:t>
      </w:r>
    </w:p>
    <w:p w:rsidR="002F3E35" w:rsidRDefault="002059AA">
      <w:pPr>
        <w:pStyle w:val="B1"/>
        <w:ind w:firstLine="0"/>
      </w:pPr>
      <w:r>
        <w:t>-</w:t>
      </w:r>
      <w:r>
        <w:tab/>
        <w:t>optionally, the AAA-S address</w:t>
      </w:r>
    </w:p>
    <w:p w:rsidR="002F3E35" w:rsidRDefault="002059AA">
      <w:pPr>
        <w:pStyle w:val="EditorsNote"/>
      </w:pPr>
      <w:r>
        <w:t>Editor's Note:</w:t>
      </w:r>
      <w:r>
        <w:tab/>
        <w:t>It is FFS whether the AAA-S address is provided by the AMF in this step and subsequent steps.</w:t>
      </w:r>
    </w:p>
    <w:p w:rsidR="002F3E35" w:rsidRDefault="002059AA">
      <w:pPr>
        <w:pStyle w:val="B1"/>
        <w:ind w:firstLine="0"/>
      </w:pPr>
      <w:r>
        <w:lastRenderedPageBreak/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2F3E35" w:rsidRDefault="002059AA">
      <w:pPr>
        <w:pStyle w:val="B1"/>
        <w:ind w:firstLine="0"/>
      </w:pPr>
      <w:r>
        <w:t>-</w:t>
      </w:r>
      <w:r>
        <w:tab/>
        <w:t xml:space="preserve">optionally, </w:t>
      </w:r>
      <w:r>
        <w:t xml:space="preserve">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2F3E35" w:rsidRDefault="002059AA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</w:t>
      </w:r>
      <w:r>
        <w:t>are provided for an UE identified with low mobility characteristic.</w:t>
      </w:r>
    </w:p>
    <w:p w:rsidR="002F3E35" w:rsidRDefault="002059AA">
      <w:pPr>
        <w:pStyle w:val="B1"/>
        <w:ind w:firstLine="0"/>
      </w:pPr>
      <w:r>
        <w:t xml:space="preserve">If </w:t>
      </w:r>
      <w:r>
        <w:rPr>
          <w:rFonts w:hint="eastAsia"/>
          <w:lang w:eastAsia="zh-CN"/>
        </w:rPr>
        <w:t>Slice-Specific Authentication and Authorization</w:t>
      </w:r>
      <w:r>
        <w:t xml:space="preserve"> is triggered by the AMF during a Registration procedure as described in clause 4.2.9.2 of 3GPP TS 23.502 [3], the AMF shall set "status" </w:t>
      </w:r>
      <w:r>
        <w:t>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 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:rsidR="002F3E35" w:rsidRDefault="002059AA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</w:t>
      </w:r>
      <w:r>
        <w:t>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2F3E35" w:rsidRDefault="002059AA">
      <w:pPr>
        <w:pStyle w:val="B1"/>
      </w:pPr>
      <w:r>
        <w:t>3a.</w:t>
      </w:r>
      <w:r>
        <w:tab/>
        <w:t>On success, "201 Created" shall be returned.</w:t>
      </w:r>
      <w:r>
        <w:t xml:space="preserve"> The "Location" header shall contain the URI of the created resource (e.g. .../v1/slice-authentications/{</w:t>
      </w:r>
      <w:proofErr w:type="spellStart"/>
      <w:r>
        <w:t>authCtxId</w:t>
      </w:r>
      <w:proofErr w:type="spellEnd"/>
      <w:r>
        <w:t>}). The payload body shall contain the slice authentication context, which includes the EAP message generated by the NSSAAF or from the AAA-S.</w:t>
      </w:r>
      <w:r>
        <w:t xml:space="preserve"> The NF Service Consumer (i.e. the AMF) shall forward the received EAP message to the UE in NAS message, as specified in clause 4.2.9.2 of 3GPP TS 23.502 [3].</w:t>
      </w:r>
    </w:p>
    <w:p w:rsidR="002F3E35" w:rsidRDefault="002059AA">
      <w:pPr>
        <w:pStyle w:val="B1"/>
      </w:pPr>
      <w:r>
        <w:t>3b.</w:t>
      </w:r>
      <w:r>
        <w:tab/>
        <w:t xml:space="preserve">On failure, one of the HTTP status code listed in </w:t>
      </w:r>
      <w:r>
        <w:rPr>
          <w:rFonts w:hint="eastAsia"/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 If the slice is not authorized, the NSSAAF shall use the "SLICE_AUTH_REJECTED"</w:t>
      </w:r>
      <w:r>
        <w:t xml:space="preserve"> application error code.</w:t>
      </w:r>
    </w:p>
    <w:p w:rsidR="002F3E35" w:rsidRDefault="002059AA">
      <w:pPr>
        <w:pStyle w:val="B1"/>
      </w:pPr>
      <w:r>
        <w:t>4.</w:t>
      </w:r>
      <w:r>
        <w:tab/>
        <w:t>Once receiving EAP message from the UE, the NF Service Consumer (i.e. the AMF) shall send a PUT 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:rsidR="002F3E35" w:rsidRDefault="002059AA">
      <w:pPr>
        <w:pStyle w:val="B1"/>
        <w:ind w:firstLine="0"/>
      </w:pPr>
      <w:r>
        <w:t>The</w:t>
      </w:r>
      <w:r>
        <w:t xml:space="preserve">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2F3E35" w:rsidRDefault="002059AA">
      <w:pPr>
        <w:pStyle w:val="B1"/>
        <w:ind w:firstLine="0"/>
      </w:pPr>
      <w:r>
        <w:t>-</w:t>
      </w:r>
      <w:r>
        <w:tab/>
        <w:t>UE ID (i.e. GPSI)</w:t>
      </w:r>
    </w:p>
    <w:p w:rsidR="002F3E35" w:rsidRDefault="002059AA">
      <w:pPr>
        <w:pStyle w:val="B1"/>
        <w:ind w:firstLine="0"/>
      </w:pPr>
      <w:r>
        <w:t>-</w:t>
      </w:r>
      <w:r>
        <w:tab/>
        <w:t>S-NSSAI</w:t>
      </w:r>
    </w:p>
    <w:p w:rsidR="002F3E35" w:rsidRDefault="002059AA">
      <w:pPr>
        <w:pStyle w:val="B1"/>
        <w:ind w:firstLine="0"/>
      </w:pPr>
      <w:r>
        <w:t>-</w:t>
      </w:r>
      <w:r>
        <w:tab/>
        <w:t>AAA-S address</w:t>
      </w:r>
    </w:p>
    <w:p w:rsidR="002F3E35" w:rsidRDefault="002059AA">
      <w:pPr>
        <w:pStyle w:val="B1"/>
        <w:ind w:firstLine="0"/>
      </w:pPr>
      <w:r>
        <w:t>-</w:t>
      </w:r>
      <w:r>
        <w:tab/>
        <w:t>EAP Message (which is received from the UE)</w:t>
      </w:r>
    </w:p>
    <w:p w:rsidR="002F3E35" w:rsidRDefault="002059AA">
      <w:pPr>
        <w:pStyle w:val="B1"/>
      </w:pPr>
      <w:r>
        <w:t>5.</w:t>
      </w:r>
      <w:r>
        <w:tab/>
        <w:t>The NSSAAF checks and confirms the slice-specific authentication and authori</w:t>
      </w:r>
      <w:r>
        <w:t>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2F3E35" w:rsidRDefault="002059AA">
      <w:pPr>
        <w:pStyle w:val="B1"/>
      </w:pPr>
      <w:r>
        <w:t>6a.</w:t>
      </w:r>
      <w:r>
        <w:tab/>
        <w:t>On success, "200 OK" shall be retur</w:t>
      </w:r>
      <w:r>
        <w:t>ned. The payload body shall contain the 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AAA-S. The NF Service Consumer (i.e. the AMF) shall forward the EAP me</w:t>
      </w:r>
      <w:r>
        <w:t>ssage to the UE in NAS message.</w:t>
      </w:r>
    </w:p>
    <w:p w:rsidR="002F3E35" w:rsidRDefault="002059AA">
      <w:pPr>
        <w:pStyle w:val="B1"/>
        <w:ind w:firstLine="0"/>
      </w:pPr>
      <w:r>
        <w:t>If the UE is authenticated, the NSSAAF shall set the "</w:t>
      </w:r>
      <w:proofErr w:type="spellStart"/>
      <w:r>
        <w:t>authResult</w:t>
      </w:r>
      <w:proofErr w:type="spellEnd"/>
      <w:r>
        <w:t>" attribute to "EAP_SUCCESS". If failed to authenticate the UE, the "</w:t>
      </w:r>
      <w:proofErr w:type="spellStart"/>
      <w:r>
        <w:t>authResult</w:t>
      </w:r>
      <w:proofErr w:type="spellEnd"/>
      <w:r>
        <w:t>" attribute shall be set to "EAP_FAILURE".</w:t>
      </w:r>
    </w:p>
    <w:p w:rsidR="002F3E35" w:rsidRDefault="002059AA">
      <w:pPr>
        <w:pStyle w:val="B1"/>
        <w:ind w:firstLine="0"/>
      </w:pPr>
      <w:r>
        <w:t xml:space="preserve">If subsequent EAP message exchange is </w:t>
      </w:r>
      <w:r>
        <w:t xml:space="preserve">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2F3E35" w:rsidRDefault="002059AA">
      <w:pPr>
        <w:pStyle w:val="B1"/>
      </w:pPr>
      <w:r>
        <w:t>6b.</w:t>
      </w:r>
      <w:r>
        <w:tab/>
        <w:t>On failure, one of the HTTP status code</w:t>
      </w:r>
      <w:r>
        <w:rPr>
          <w:rFonts w:hint="eastAsia"/>
          <w:lang w:eastAsia="zh-CN"/>
        </w:rPr>
        <w:t>s</w:t>
      </w:r>
      <w:r>
        <w:t xml:space="preserve"> listed in </w:t>
      </w:r>
      <w:r>
        <w:rPr>
          <w:rFonts w:hint="eastAsia"/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</w:t>
      </w:r>
      <w:r>
        <w:t>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:rsidR="002F3E35" w:rsidRDefault="002059AA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2F3E35" w:rsidRDefault="002059AA">
      <w:pPr>
        <w:pStyle w:val="B1"/>
        <w:ind w:left="284" w:firstLine="0"/>
      </w:pPr>
      <w:r>
        <w:t>In above steps</w:t>
      </w:r>
      <w:r>
        <w:t xml:space="preserve">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"504 </w:t>
      </w:r>
      <w:r>
        <w:lastRenderedPageBreak/>
        <w:t>Gateway Timeout", with the message body co</w:t>
      </w:r>
      <w:r>
        <w:t xml:space="preserve">ntaining a </w:t>
      </w:r>
      <w:proofErr w:type="spellStart"/>
      <w:r>
        <w:t>ProblemDetails</w:t>
      </w:r>
      <w:proofErr w:type="spellEnd"/>
      <w:r>
        <w:t xml:space="preserve"> structure with the "cause" attribute set to "TIMED_OUT_REQUEST".</w:t>
      </w:r>
    </w:p>
    <w:p w:rsidR="002F3E35" w:rsidRDefault="002059AA">
      <w:pPr>
        <w:pStyle w:val="B1"/>
        <w:ind w:left="284" w:firstLine="0"/>
      </w:pPr>
      <w:r>
        <w:t>After the completion of slice-specific authentication and authorization procedure, it is up to implementation whether the NSSAAF stores the slice authentication cont</w:t>
      </w:r>
      <w:r>
        <w:t>ext and related resources for a configured period, or deletes the context and resource immediately, e.g. depending on the potential need for AAA-S initiated slice-specific re-authentication/revocation notification.</w:t>
      </w:r>
    </w:p>
    <w:p w:rsidR="002F3E35" w:rsidRDefault="002059AA">
      <w:pPr>
        <w:pStyle w:val="B1"/>
        <w:ind w:left="284" w:firstLine="0"/>
      </w:pPr>
      <w:r>
        <w:t xml:space="preserve">If the slice-specific authentication and authorization finally fails, and there are PDU sessions previously established corresponding to the S-NSSAIs required to be authenticated, the AMF should trigger the release of those PDU sessions, if the failure is </w:t>
      </w:r>
      <w:r>
        <w:t xml:space="preserve">not due to UE </w:t>
      </w:r>
      <w:r>
        <w:rPr>
          <w:rFonts w:hint="eastAsia"/>
          <w:lang w:eastAsia="zh-CN"/>
        </w:rPr>
        <w:t xml:space="preserve">is </w:t>
      </w:r>
      <w:r>
        <w:t>unreachable.</w:t>
      </w:r>
    </w:p>
    <w:p w:rsidR="002F3E35" w:rsidRDefault="002059AA">
      <w:pPr>
        <w:pStyle w:val="B1"/>
        <w:ind w:left="284" w:firstLine="0"/>
        <w:rPr>
          <w:ins w:id="10" w:author="rev2" w:date="2020-10-26T15:30:00Z"/>
        </w:rPr>
      </w:pPr>
      <w:ins w:id="11" w:author="rev2" w:date="2020-10-26T16:12:00Z">
        <w:r>
          <w:t xml:space="preserve">If the </w:t>
        </w:r>
      </w:ins>
      <w:ins w:id="12" w:author="Myungjune@LGE" w:date="2020-10-26T17:04:00Z">
        <w:r>
          <w:t xml:space="preserve">slice-specific authentication and authorization fails with </w:t>
        </w:r>
      </w:ins>
      <w:ins w:id="13" w:author="rev2" w:date="2020-10-26T16:12:00Z">
        <w:r>
          <w:t xml:space="preserve">HTTP status code </w:t>
        </w:r>
        <w:r>
          <w:t xml:space="preserve">“504 Gateway Timeout”, the </w:t>
        </w:r>
        <w:r>
          <w:t xml:space="preserve">AMF </w:t>
        </w:r>
      </w:ins>
      <w:ins w:id="14" w:author="Myungjune@LGE" w:date="2020-10-26T17:04:00Z">
        <w:r>
          <w:t xml:space="preserve">may </w:t>
        </w:r>
      </w:ins>
      <w:ins w:id="15" w:author="rev2" w:date="2020-10-26T16:12:00Z">
        <w:r>
          <w:t xml:space="preserve">re-initiate slice-specific authentication and authorization </w:t>
        </w:r>
      </w:ins>
      <w:ins w:id="16" w:author="Myungjune@LGE" w:date="2020-10-26T17:05:00Z">
        <w:r>
          <w:t>based on its policy</w:t>
        </w:r>
      </w:ins>
      <w:ins w:id="17" w:author="rev2" w:date="2020-10-26T16:12:00Z">
        <w:r>
          <w:t>.</w:t>
        </w:r>
      </w:ins>
    </w:p>
    <w:p w:rsidR="00E32525" w:rsidRDefault="00E32525">
      <w:pPr>
        <w:jc w:val="center"/>
        <w:rPr>
          <w:noProof/>
          <w:highlight w:val="green"/>
        </w:rPr>
      </w:pPr>
    </w:p>
    <w:p w:rsidR="002F3E35" w:rsidRDefault="002059AA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E32525" w:rsidRDefault="00E32525">
      <w:pPr>
        <w:jc w:val="center"/>
        <w:rPr>
          <w:noProof/>
        </w:rPr>
      </w:pPr>
    </w:p>
    <w:p w:rsidR="002F3E35" w:rsidRDefault="002059AA">
      <w:pPr>
        <w:pStyle w:val="5"/>
      </w:pPr>
      <w:bookmarkStart w:id="18" w:name="_Toc42953840"/>
      <w:bookmarkStart w:id="19" w:name="_Toc43463157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18"/>
      <w:bookmarkEnd w:id="19"/>
    </w:p>
    <w:p w:rsidR="00E32525" w:rsidRDefault="00E32525" w:rsidP="00E32525">
      <w:r>
        <w:t>The Re-Authentication Notification service operation shall be used by the NSSAAF to notify the AMF to re-initiate slice-specific authentication and authorization for a given UE,</w:t>
      </w:r>
      <w:r w:rsidRPr="00EC04C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as specified in clause 4.2.9.3 of 3GPP TS 23.502 [3], and clause 16.4 of 3GPP TS 33.501 [8]</w:t>
      </w:r>
      <w:r>
        <w:t>.</w:t>
      </w:r>
    </w:p>
    <w:p w:rsidR="00E32525" w:rsidRDefault="00E32525" w:rsidP="00E32525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:rsidR="002F3E35" w:rsidRDefault="002059AA">
      <w:pPr>
        <w:pStyle w:val="TH"/>
      </w:pPr>
      <w:r>
        <w:rPr>
          <w:lang w:val="fr-FR"/>
        </w:rPr>
        <w:object w:dxaOrig="10015" w:dyaOrig="2875">
          <v:shape id="_x0000_i1026" type="#_x0000_t75" style="width:457pt;height:126pt" o:ole="">
            <v:imagedata r:id="rId17" o:title=""/>
          </v:shape>
          <o:OLEObject Type="Embed" ProgID="Visio.Drawing.11" ShapeID="_x0000_i1026" DrawAspect="Content" ObjectID="_1665241090" r:id="rId18"/>
        </w:object>
      </w:r>
    </w:p>
    <w:p w:rsidR="002F3E35" w:rsidRDefault="002059AA">
      <w:pPr>
        <w:pStyle w:val="TF"/>
      </w:pPr>
      <w:r>
        <w:t>Figure 5.2.2.3.1-1: Re-authentication Notification</w:t>
      </w:r>
    </w:p>
    <w:p w:rsidR="002F3E35" w:rsidRDefault="002059AA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</w:t>
      </w:r>
      <w:r>
        <w:t xml:space="preserve"> AMF), or retrieved from the AMF profile stored in the NRF.</w:t>
      </w:r>
    </w:p>
    <w:p w:rsidR="002F3E35" w:rsidRDefault="002059AA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:rsidR="002F3E35" w:rsidRDefault="002059AA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SLICE_RE_AUTH</w:t>
      </w:r>
      <w:r>
        <w:rPr>
          <w:lang w:val="en-US"/>
        </w:rPr>
        <w:t>";</w:t>
      </w:r>
    </w:p>
    <w:p w:rsidR="002F3E35" w:rsidRDefault="002059AA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:rsidR="002F3E35" w:rsidRDefault="002059AA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:rsidR="002F3E35" w:rsidRDefault="002059AA">
      <w:pPr>
        <w:pStyle w:val="B1"/>
      </w:pPr>
      <w:r>
        <w:t>2a.</w:t>
      </w:r>
      <w:r>
        <w:tab/>
        <w:t>On success, "204 No Content" shall be returned and the payload body of the POST response shall be empty.</w:t>
      </w:r>
    </w:p>
    <w:p w:rsidR="002F3E35" w:rsidRDefault="002059AA">
      <w:pPr>
        <w:pStyle w:val="B1"/>
        <w:ind w:firstLine="0"/>
      </w:pPr>
      <w:r>
        <w:t>Aft</w:t>
      </w:r>
      <w:r>
        <w:t>er responding the request, the NF Service Consumer (i.e. the AMF) shall send NAS message to the UE to trigger re-authentication and re-authorization for the given slice</w:t>
      </w:r>
      <w:r>
        <w:rPr>
          <w:rFonts w:eastAsia="SimSun"/>
          <w:lang w:eastAsia="zh-CN"/>
        </w:rPr>
        <w:t>.</w:t>
      </w:r>
    </w:p>
    <w:p w:rsidR="002F3E35" w:rsidRDefault="002059AA">
      <w:pPr>
        <w:pStyle w:val="B1"/>
        <w:rPr>
          <w:ins w:id="20" w:author="rev2" w:date="2020-10-26T15:25:00Z"/>
        </w:rPr>
      </w:pPr>
      <w:r>
        <w:t>2b.</w:t>
      </w:r>
      <w:r>
        <w:tab/>
        <w:t>On failure, one of the HTTP status code listed in Table</w:t>
      </w:r>
      <w:r>
        <w:rPr>
          <w:lang w:val="en-US"/>
        </w:rPr>
        <w:t> </w:t>
      </w:r>
      <w:r>
        <w:t>6.1.7.3-1 shall be returne</w:t>
      </w:r>
      <w:r>
        <w:t xml:space="preserve">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:rsidR="002F3E35" w:rsidRDefault="00362723" w:rsidP="002F3E35">
      <w:pPr>
        <w:tabs>
          <w:tab w:val="left" w:pos="709"/>
        </w:tabs>
        <w:rPr>
          <w:ins w:id="21" w:author="rev2" w:date="2020-10-26T15:26:00Z"/>
        </w:rPr>
        <w:pPrChange w:id="22" w:author="rev2" w:date="2020-10-26T15:26:00Z">
          <w:pPr/>
        </w:pPrChange>
      </w:pPr>
      <w:ins w:id="23" w:author="rev2" w:date="2020-10-26T17:46:00Z">
        <w:r>
          <w:lastRenderedPageBreak/>
          <w:t xml:space="preserve">If the slice-specific authentication and authorization fails with HTTP status code “504 Gateway Timeout”, </w:t>
        </w:r>
      </w:ins>
      <w:ins w:id="24" w:author="rev2" w:date="2020-10-26T15:26:00Z">
        <w:r w:rsidR="002059AA">
          <w:t xml:space="preserve">the Re-Authentication Notification service operation will be used by the NSSAAF to notify the AMF to re-initiate slice-specific authentication and authorization </w:t>
        </w:r>
      </w:ins>
      <w:ins w:id="25" w:author="rev2" w:date="2020-10-26T17:52:00Z">
        <w:r w:rsidR="00E32525">
          <w:t>based its policy</w:t>
        </w:r>
      </w:ins>
      <w:ins w:id="26" w:author="rev2" w:date="2020-10-26T15:26:00Z">
        <w:r w:rsidR="002059AA">
          <w:t>.</w:t>
        </w:r>
      </w:ins>
    </w:p>
    <w:bookmarkEnd w:id="3"/>
    <w:bookmarkEnd w:id="4"/>
    <w:bookmarkEnd w:id="5"/>
    <w:p w:rsidR="002F3E35" w:rsidRDefault="002F3E35">
      <w:pPr>
        <w:rPr>
          <w:noProof/>
        </w:rPr>
      </w:pPr>
    </w:p>
    <w:p w:rsidR="002F3E35" w:rsidRDefault="00205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End of </w:t>
      </w:r>
      <w:r>
        <w:rPr>
          <w:noProof/>
          <w:color w:val="FF0000"/>
          <w:sz w:val="52"/>
          <w:szCs w:val="52"/>
        </w:rPr>
        <w:t>proposed Changes</w:t>
      </w:r>
    </w:p>
    <w:p w:rsidR="002F3E35" w:rsidRDefault="002F3E35">
      <w:pPr>
        <w:rPr>
          <w:noProof/>
        </w:rPr>
      </w:pPr>
    </w:p>
    <w:sectPr w:rsidR="002F3E3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9AA" w:rsidRDefault="002059AA">
      <w:r>
        <w:separator/>
      </w:r>
    </w:p>
  </w:endnote>
  <w:endnote w:type="continuationSeparator" w:id="0">
    <w:p w:rsidR="002059AA" w:rsidRDefault="0020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9AA" w:rsidRDefault="002059AA">
      <w:r>
        <w:separator/>
      </w:r>
    </w:p>
  </w:footnote>
  <w:footnote w:type="continuationSeparator" w:id="0">
    <w:p w:rsidR="002059AA" w:rsidRDefault="00205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35" w:rsidRDefault="00205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35" w:rsidRDefault="002F3E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35" w:rsidRDefault="00205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E35" w:rsidRDefault="002F3E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2">
    <w15:presenceInfo w15:providerId="None" w15:userId="rev2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35"/>
    <w:rsid w:val="002059AA"/>
    <w:rsid w:val="002F3E35"/>
    <w:rsid w:val="00362723"/>
    <w:rsid w:val="00D06DBB"/>
    <w:rsid w:val="00E32525"/>
    <w:rsid w:val="00E7595D"/>
    <w:rsid w:val="00E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7894E-C34A-460F-909E-B9062DB4B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AD2B7-84AD-4E29-9950-E961EBE3F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0FC8B2-4C79-4E08-9F22-FFFEEB50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1661</Words>
  <Characters>9471</Characters>
  <Application>Microsoft Office Word</Application>
  <DocSecurity>0</DocSecurity>
  <Lines>78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1900-01-01T05:00:00Z</cp:lastPrinted>
  <dcterms:created xsi:type="dcterms:W3CDTF">2020-10-26T09:05:00Z</dcterms:created>
  <dcterms:modified xsi:type="dcterms:W3CDTF">2020-10-26T09:11:00Z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1582713223</vt:lpwstr>
  </property>
</Properties>
</file>